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732423" w:rsidRDefault="00BA20B9" w:rsidP="00BA20B9">
            <w:pPr>
              <w:jc w:val="center"/>
              <w:rPr>
                <w:sz w:val="26"/>
                <w:szCs w:val="26"/>
              </w:rPr>
            </w:pPr>
            <w:r w:rsidRPr="00732423">
              <w:rPr>
                <w:sz w:val="26"/>
                <w:szCs w:val="26"/>
              </w:rPr>
              <w:t xml:space="preserve">        Додаток  4</w:t>
            </w:r>
          </w:p>
          <w:p w:rsidR="00BA20B9" w:rsidRPr="009B7158" w:rsidRDefault="00BA20B9" w:rsidP="00BA20B9">
            <w:pPr>
              <w:jc w:val="both"/>
              <w:rPr>
                <w:sz w:val="28"/>
                <w:szCs w:val="28"/>
              </w:rPr>
            </w:pPr>
            <w:r w:rsidRPr="00732423">
              <w:rPr>
                <w:sz w:val="26"/>
                <w:szCs w:val="26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763365" w:rsidRDefault="00763365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A20B9" w:rsidRPr="009B7158" w:rsidRDefault="00BA20B9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>2018 рік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BA20B9" w:rsidRPr="00344C20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>
              <w:rPr>
                <w:snapToGrid w:val="0"/>
                <w:sz w:val="20"/>
                <w:szCs w:val="20"/>
                <w:u w:val="single"/>
              </w:rPr>
              <w:t>12</w:t>
            </w:r>
            <w:r w:rsidR="00D74334">
              <w:rPr>
                <w:snapToGrid w:val="0"/>
                <w:sz w:val="20"/>
                <w:szCs w:val="20"/>
                <w:u w:val="single"/>
              </w:rPr>
              <w:t>1603</w:t>
            </w:r>
            <w:r w:rsidR="003F566A">
              <w:rPr>
                <w:snapToGrid w:val="0"/>
                <w:sz w:val="20"/>
                <w:szCs w:val="20"/>
                <w:u w:val="single"/>
              </w:rPr>
              <w:t>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>Управління</w:t>
            </w:r>
            <w:proofErr w:type="spellEnd"/>
            <w:r w:rsidRPr="00ED787A">
              <w:rPr>
                <w:snapToGrid w:val="0"/>
                <w:szCs w:val="20"/>
                <w:u w:val="single"/>
              </w:rPr>
              <w:t xml:space="preserve">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>___</w:t>
            </w:r>
          </w:p>
        </w:tc>
      </w:tr>
      <w:tr w:rsidR="00BA20B9" w:rsidRPr="00344C20" w:rsidTr="00BA20B9">
        <w:trPr>
          <w:cantSplit/>
          <w:trHeight w:val="195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BA20B9" w:rsidRPr="00344C20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 w:rsidRPr="00D34B54">
              <w:rPr>
                <w:snapToGrid w:val="0"/>
                <w:sz w:val="20"/>
                <w:szCs w:val="20"/>
                <w:u w:val="single"/>
              </w:rPr>
              <w:t>12</w:t>
            </w:r>
            <w:r w:rsidR="00D74334">
              <w:rPr>
                <w:snapToGrid w:val="0"/>
                <w:sz w:val="20"/>
                <w:szCs w:val="20"/>
                <w:u w:val="single"/>
              </w:rPr>
              <w:t>1603</w:t>
            </w:r>
            <w:r w:rsidR="003F566A">
              <w:rPr>
                <w:snapToGrid w:val="0"/>
                <w:sz w:val="20"/>
                <w:szCs w:val="20"/>
                <w:u w:val="single"/>
              </w:rPr>
              <w:t>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 xml:space="preserve"> Управління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 xml:space="preserve"> __</w:t>
            </w:r>
          </w:p>
        </w:tc>
      </w:tr>
      <w:tr w:rsidR="00BA20B9" w:rsidRPr="00344C20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BA20B9" w:rsidRPr="00AE45EA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BA20B9" w:rsidRDefault="00BA20B9" w:rsidP="00BA20B9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</w:rPr>
              <w:t>_</w:t>
            </w:r>
            <w:r w:rsidRPr="00344C20">
              <w:rPr>
                <w:snapToGrid w:val="0"/>
                <w:sz w:val="20"/>
                <w:szCs w:val="20"/>
              </w:rPr>
              <w:t>_</w:t>
            </w:r>
            <w:r w:rsidRPr="00BA20B9">
              <w:rPr>
                <w:snapToGrid w:val="0"/>
                <w:sz w:val="20"/>
                <w:szCs w:val="20"/>
                <w:u w:val="single"/>
              </w:rPr>
              <w:t>12160</w:t>
            </w:r>
            <w:r w:rsidR="00D74334">
              <w:rPr>
                <w:snapToGrid w:val="0"/>
                <w:sz w:val="20"/>
                <w:szCs w:val="20"/>
                <w:u w:val="single"/>
              </w:rPr>
              <w:t>30</w:t>
            </w:r>
            <w:r>
              <w:rPr>
                <w:snapToGrid w:val="0"/>
                <w:sz w:val="20"/>
                <w:szCs w:val="20"/>
              </w:rPr>
              <w:t>__</w:t>
            </w:r>
            <w:r w:rsidRPr="00D34B54">
              <w:rPr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</w:t>
            </w:r>
            <w:r w:rsidRPr="00344C20">
              <w:rPr>
                <w:snapToGrid w:val="0"/>
                <w:sz w:val="20"/>
                <w:szCs w:val="20"/>
              </w:rPr>
              <w:t xml:space="preserve">КВК 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AE45EA" w:rsidRPr="00AE45EA" w:rsidRDefault="00BA20B9" w:rsidP="00AE45EA">
            <w:pPr>
              <w:jc w:val="center"/>
            </w:pPr>
            <w:r w:rsidRPr="00AE45EA">
              <w:rPr>
                <w:snapToGrid w:val="0"/>
              </w:rPr>
              <w:t>_</w:t>
            </w:r>
            <w:r w:rsidR="003F566A" w:rsidRPr="00AE45EA">
              <w:rPr>
                <w:u w:val="single"/>
              </w:rPr>
              <w:t xml:space="preserve"> </w:t>
            </w:r>
            <w:r w:rsidR="00AE45EA" w:rsidRPr="0000433D">
              <w:rPr>
                <w:b/>
              </w:rPr>
              <w:t>Міська програма громадських оплачуваних робіт</w:t>
            </w:r>
          </w:p>
          <w:p w:rsidR="00BA20B9" w:rsidRPr="00AE45EA" w:rsidRDefault="003F566A" w:rsidP="003F566A">
            <w:pPr>
              <w:rPr>
                <w:snapToGrid w:val="0"/>
              </w:rPr>
            </w:pPr>
            <w:r w:rsidRPr="00AE45EA">
              <w:rPr>
                <w:u w:val="single"/>
              </w:rPr>
              <w:t xml:space="preserve">затверджена рішенням 34 сесії  </w:t>
            </w:r>
            <w:r w:rsidRPr="00AE45EA">
              <w:rPr>
                <w:color w:val="00000A"/>
                <w:u w:val="single"/>
                <w:lang w:val="en-US"/>
              </w:rPr>
              <w:t>VII</w:t>
            </w:r>
            <w:r w:rsidRPr="00AE45EA">
              <w:rPr>
                <w:color w:val="00000A"/>
                <w:u w:val="single"/>
              </w:rPr>
              <w:t xml:space="preserve"> скликання</w:t>
            </w:r>
            <w:r w:rsidRPr="00AE45EA">
              <w:rPr>
                <w:u w:val="single"/>
              </w:rPr>
              <w:t xml:space="preserve">, </w:t>
            </w:r>
            <w:r w:rsidRPr="00AE45EA">
              <w:rPr>
                <w:color w:val="00000A"/>
                <w:u w:val="single"/>
              </w:rPr>
              <w:t>сесії №5-34/2017 від  21 грудня 2017р</w:t>
            </w:r>
            <w:r w:rsidRPr="00AE45EA">
              <w:rPr>
                <w:snapToGrid w:val="0"/>
              </w:rPr>
              <w:t xml:space="preserve"> </w:t>
            </w:r>
            <w:r w:rsidR="00BA20B9" w:rsidRPr="00AE45EA">
              <w:rPr>
                <w:snapToGrid w:val="0"/>
              </w:rPr>
              <w:t>_</w:t>
            </w:r>
          </w:p>
        </w:tc>
      </w:tr>
      <w:tr w:rsidR="00BA20B9" w:rsidRPr="00344C20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AE45EA" w:rsidRDefault="00AE45EA" w:rsidP="00BA20B9"/>
    <w:p w:rsidR="00BA20B9" w:rsidRDefault="00BA20B9" w:rsidP="00BA20B9">
      <w:r w:rsidRPr="009B7158">
        <w:t>4. Напрями діяльності та завдання міської цільової програми</w:t>
      </w:r>
    </w:p>
    <w:p w:rsidR="0066425F" w:rsidRPr="0066425F" w:rsidRDefault="0066425F" w:rsidP="0066425F">
      <w:pPr>
        <w:spacing w:line="276" w:lineRule="auto"/>
        <w:jc w:val="both"/>
        <w:rPr>
          <w:sz w:val="22"/>
          <w:szCs w:val="22"/>
        </w:rPr>
      </w:pPr>
      <w:r w:rsidRPr="0066425F">
        <w:rPr>
          <w:sz w:val="22"/>
          <w:szCs w:val="22"/>
        </w:rPr>
        <w:t xml:space="preserve">1.. Благоустрій та озеленення території населеного пункту, об'єктів соціальної сфери, зон відпочинку і туризму. Ліквідація </w:t>
      </w:r>
      <w:proofErr w:type="spellStart"/>
      <w:r w:rsidRPr="0066425F">
        <w:rPr>
          <w:sz w:val="22"/>
          <w:szCs w:val="22"/>
        </w:rPr>
        <w:t>сміттєзвалищ</w:t>
      </w:r>
      <w:proofErr w:type="spellEnd"/>
      <w:r w:rsidRPr="0066425F">
        <w:rPr>
          <w:sz w:val="22"/>
          <w:szCs w:val="22"/>
        </w:rPr>
        <w:t xml:space="preserve"> та снігових заметів. </w:t>
      </w:r>
    </w:p>
    <w:p w:rsidR="0066425F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2. Прибирання та утримання в належному стані придорожніх смуг, вирубка чагарників вздовж доріг.</w:t>
      </w:r>
    </w:p>
    <w:p w:rsidR="0066425F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3. Відновлення та благоустрій природних джерел та водоймищ, русел річок.</w:t>
      </w:r>
    </w:p>
    <w:p w:rsidR="0066425F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4. Впорядкування територій населеного пункту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66425F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5. Роботи з відновлення, ремонту та догляду пам'яток архітектури, історії та культури, заповідників.</w:t>
      </w:r>
    </w:p>
    <w:p w:rsidR="003F566A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 xml:space="preserve">6. Роботи, пов’язані з ремонтом об’єктів теплопостачання та водопостачання, </w:t>
      </w:r>
      <w:proofErr w:type="spellStart"/>
      <w:r w:rsidRPr="0066425F">
        <w:rPr>
          <w:sz w:val="22"/>
          <w:szCs w:val="22"/>
        </w:rPr>
        <w:t>вулично-дорожної</w:t>
      </w:r>
      <w:proofErr w:type="spellEnd"/>
      <w:r w:rsidRPr="0066425F">
        <w:rPr>
          <w:sz w:val="22"/>
          <w:szCs w:val="22"/>
        </w:rPr>
        <w:t xml:space="preserve"> мережі, пов’язані з підготовкою житлового фонду до опалювального періоду.</w:t>
      </w:r>
    </w:p>
    <w:p w:rsidR="003F566A" w:rsidRPr="009B7158" w:rsidRDefault="003F566A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00"/>
        <w:gridCol w:w="1540"/>
        <w:gridCol w:w="1511"/>
        <w:gridCol w:w="1075"/>
        <w:gridCol w:w="1189"/>
        <w:gridCol w:w="1123"/>
        <w:gridCol w:w="11"/>
        <w:gridCol w:w="1417"/>
        <w:gridCol w:w="6225"/>
      </w:tblGrid>
      <w:tr w:rsidR="007910A3" w:rsidRPr="00C13BAD" w:rsidTr="007910A3">
        <w:trPr>
          <w:cantSplit/>
          <w:trHeight w:val="508"/>
          <w:jc w:val="center"/>
        </w:trPr>
        <w:tc>
          <w:tcPr>
            <w:tcW w:w="80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551" w:type="dxa"/>
            <w:gridSpan w:val="3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225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7910A3">
        <w:trPr>
          <w:cantSplit/>
          <w:trHeight w:val="246"/>
          <w:jc w:val="center"/>
        </w:trPr>
        <w:tc>
          <w:tcPr>
            <w:tcW w:w="800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189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123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428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6225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7910A3">
        <w:trPr>
          <w:cantSplit/>
          <w:trHeight w:val="1020"/>
          <w:jc w:val="center"/>
        </w:trPr>
        <w:tc>
          <w:tcPr>
            <w:tcW w:w="800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7910A3">
        <w:trPr>
          <w:cantSplit/>
          <w:trHeight w:val="291"/>
          <w:jc w:val="center"/>
        </w:trPr>
        <w:tc>
          <w:tcPr>
            <w:tcW w:w="800" w:type="dxa"/>
            <w:vAlign w:val="center"/>
          </w:tcPr>
          <w:p w:rsidR="007910A3" w:rsidRPr="00C13BAD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540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11" w:type="dxa"/>
            <w:vAlign w:val="center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075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189" w:type="dxa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23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428" w:type="dxa"/>
            <w:gridSpan w:val="2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225" w:type="dxa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</w:p>
        </w:tc>
      </w:tr>
      <w:tr w:rsidR="007910A3" w:rsidRPr="00C13BAD" w:rsidTr="007910A3">
        <w:trPr>
          <w:cantSplit/>
          <w:trHeight w:val="1020"/>
          <w:jc w:val="center"/>
        </w:trPr>
        <w:tc>
          <w:tcPr>
            <w:tcW w:w="800" w:type="dxa"/>
            <w:vAlign w:val="center"/>
          </w:tcPr>
          <w:p w:rsidR="007910A3" w:rsidRPr="00C13BAD" w:rsidRDefault="007910A3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540" w:type="dxa"/>
            <w:vAlign w:val="center"/>
          </w:tcPr>
          <w:p w:rsidR="007910A3" w:rsidRPr="00D67CE8" w:rsidRDefault="007910A3" w:rsidP="00BE2EEF">
            <w:pPr>
              <w:rPr>
                <w:sz w:val="20"/>
                <w:szCs w:val="20"/>
              </w:rPr>
            </w:pPr>
            <w:r w:rsidRPr="00D67CE8">
              <w:rPr>
                <w:sz w:val="20"/>
                <w:szCs w:val="20"/>
              </w:rPr>
              <w:t>Догляд за існуючими зеленими зонами додаткових територій житлових мікрорайонів, за рахунок бюджетних коштів.</w:t>
            </w:r>
          </w:p>
          <w:p w:rsidR="007910A3" w:rsidRPr="00D67CE8" w:rsidRDefault="007910A3" w:rsidP="00BE2EE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7910A3" w:rsidRPr="00D67CE8" w:rsidRDefault="007910A3" w:rsidP="00BE2EEF">
            <w:pPr>
              <w:jc w:val="center"/>
              <w:rPr>
                <w:snapToGrid w:val="0"/>
                <w:sz w:val="20"/>
                <w:szCs w:val="20"/>
              </w:rPr>
            </w:pPr>
            <w:r w:rsidRPr="00D67CE8">
              <w:rPr>
                <w:snapToGrid w:val="0"/>
                <w:sz w:val="20"/>
                <w:szCs w:val="20"/>
              </w:rPr>
              <w:t>УЖКГ та Б</w:t>
            </w:r>
          </w:p>
          <w:p w:rsidR="007910A3" w:rsidRPr="00D67CE8" w:rsidRDefault="007910A3" w:rsidP="00BE2EE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D67CE8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D67CE8">
              <w:rPr>
                <w:snapToGrid w:val="0"/>
                <w:sz w:val="20"/>
                <w:szCs w:val="20"/>
              </w:rPr>
              <w:t xml:space="preserve"> « КК Північна»</w:t>
            </w:r>
          </w:p>
          <w:p w:rsidR="007910A3" w:rsidRPr="00D67CE8" w:rsidRDefault="007910A3" w:rsidP="00BE2EE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910A3" w:rsidRPr="007910A3" w:rsidRDefault="0066425F" w:rsidP="00BA20B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189" w:type="dxa"/>
            <w:vAlign w:val="center"/>
          </w:tcPr>
          <w:p w:rsidR="007910A3" w:rsidRPr="007910A3" w:rsidRDefault="0066425F" w:rsidP="00BA20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23" w:type="dxa"/>
            <w:vAlign w:val="center"/>
          </w:tcPr>
          <w:p w:rsidR="007910A3" w:rsidRPr="007910A3" w:rsidRDefault="007910A3" w:rsidP="00BA20B9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7910A3">
              <w:rPr>
                <w:bCs/>
                <w:sz w:val="20"/>
                <w:szCs w:val="20"/>
              </w:rPr>
              <w:t>53,166</w:t>
            </w:r>
          </w:p>
        </w:tc>
        <w:tc>
          <w:tcPr>
            <w:tcW w:w="1428" w:type="dxa"/>
            <w:gridSpan w:val="2"/>
            <w:vAlign w:val="center"/>
          </w:tcPr>
          <w:p w:rsidR="007910A3" w:rsidRPr="007910A3" w:rsidRDefault="007910A3" w:rsidP="00BA20B9">
            <w:pPr>
              <w:pStyle w:val="ab"/>
              <w:jc w:val="center"/>
              <w:rPr>
                <w:sz w:val="20"/>
                <w:szCs w:val="20"/>
              </w:rPr>
            </w:pPr>
            <w:r w:rsidRPr="007910A3">
              <w:rPr>
                <w:sz w:val="20"/>
                <w:szCs w:val="20"/>
              </w:rPr>
              <w:t>53,166</w:t>
            </w:r>
          </w:p>
        </w:tc>
        <w:tc>
          <w:tcPr>
            <w:tcW w:w="6225" w:type="dxa"/>
          </w:tcPr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>Показники затрат:</w:t>
            </w:r>
          </w:p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81000 кв. м"/>
              </w:smartTagPr>
              <w:r w:rsidRPr="007910A3">
                <w:rPr>
                  <w:color w:val="000000"/>
                  <w:sz w:val="20"/>
                  <w:szCs w:val="20"/>
                </w:rPr>
                <w:t>181000 кв. м</w:t>
              </w:r>
            </w:smartTag>
            <w:r w:rsidRPr="007910A3">
              <w:rPr>
                <w:color w:val="000000"/>
                <w:sz w:val="20"/>
                <w:szCs w:val="20"/>
              </w:rPr>
              <w:t>.;</w:t>
            </w:r>
          </w:p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 xml:space="preserve"> Показники продукту:</w:t>
            </w:r>
          </w:p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81000 кв. м"/>
              </w:smartTagPr>
              <w:r w:rsidRPr="007910A3">
                <w:rPr>
                  <w:color w:val="000000"/>
                  <w:sz w:val="20"/>
                  <w:szCs w:val="20"/>
                </w:rPr>
                <w:t>181000 кв. м</w:t>
              </w:r>
            </w:smartTag>
            <w:r w:rsidRPr="007910A3">
              <w:rPr>
                <w:color w:val="000000"/>
                <w:sz w:val="20"/>
                <w:szCs w:val="20"/>
              </w:rPr>
              <w:t>.</w:t>
            </w:r>
          </w:p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>Показники ефективності:</w:t>
            </w:r>
          </w:p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7910A3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7910A3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 на квартал – 0,34грн.</w:t>
            </w:r>
          </w:p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>Показники якості:</w:t>
            </w:r>
          </w:p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 xml:space="preserve">2016 рік – 100%, 2017 рік – 100%, 2018рік-100% </w:t>
            </w:r>
          </w:p>
          <w:p w:rsidR="007910A3" w:rsidRPr="007910A3" w:rsidRDefault="007910A3" w:rsidP="007910A3">
            <w:pPr>
              <w:jc w:val="both"/>
              <w:rPr>
                <w:color w:val="000000"/>
                <w:sz w:val="20"/>
                <w:szCs w:val="20"/>
              </w:rPr>
            </w:pPr>
            <w:r w:rsidRPr="007910A3">
              <w:rPr>
                <w:color w:val="000000"/>
                <w:sz w:val="20"/>
                <w:szCs w:val="20"/>
              </w:rPr>
              <w:t>Кількість працівників за рік-42</w:t>
            </w:r>
          </w:p>
          <w:p w:rsidR="007910A3" w:rsidRPr="007910A3" w:rsidRDefault="007910A3" w:rsidP="007910A3">
            <w:pPr>
              <w:jc w:val="both"/>
              <w:rPr>
                <w:snapToGrid w:val="0"/>
                <w:sz w:val="20"/>
                <w:szCs w:val="20"/>
              </w:rPr>
            </w:pPr>
            <w:r w:rsidRPr="007910A3"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 w:rsidRPr="007910A3">
              <w:rPr>
                <w:snapToGrid w:val="0"/>
                <w:sz w:val="20"/>
                <w:szCs w:val="20"/>
              </w:rPr>
              <w:t>плата-</w:t>
            </w:r>
            <w:proofErr w:type="spellEnd"/>
            <w:r w:rsidRPr="007910A3">
              <w:rPr>
                <w:snapToGrid w:val="0"/>
                <w:sz w:val="20"/>
                <w:szCs w:val="20"/>
              </w:rPr>
              <w:t xml:space="preserve"> 43579,07 грн.</w:t>
            </w:r>
          </w:p>
          <w:p w:rsidR="007910A3" w:rsidRPr="001B4173" w:rsidRDefault="007910A3" w:rsidP="007910A3">
            <w:pPr>
              <w:pStyle w:val="ab"/>
              <w:rPr>
                <w:snapToGrid w:val="0"/>
                <w:sz w:val="20"/>
                <w:szCs w:val="20"/>
              </w:rPr>
            </w:pPr>
            <w:r w:rsidRPr="007910A3">
              <w:rPr>
                <w:snapToGrid w:val="0"/>
                <w:sz w:val="20"/>
                <w:szCs w:val="20"/>
              </w:rPr>
              <w:t>Нарахування на заробітну плату-9587,39 грн.</w:t>
            </w:r>
          </w:p>
        </w:tc>
      </w:tr>
      <w:tr w:rsidR="0066425F" w:rsidRPr="00C13BAD" w:rsidTr="007910A3">
        <w:trPr>
          <w:cantSplit/>
          <w:trHeight w:val="1020"/>
          <w:jc w:val="center"/>
        </w:trPr>
        <w:tc>
          <w:tcPr>
            <w:tcW w:w="800" w:type="dxa"/>
            <w:vAlign w:val="center"/>
          </w:tcPr>
          <w:p w:rsidR="0066425F" w:rsidRDefault="0066425F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1540" w:type="dxa"/>
            <w:vAlign w:val="center"/>
          </w:tcPr>
          <w:p w:rsidR="0066425F" w:rsidRPr="0066425F" w:rsidRDefault="0066425F" w:rsidP="00BE2EEF">
            <w:pPr>
              <w:jc w:val="center"/>
              <w:rPr>
                <w:snapToGrid w:val="0"/>
                <w:sz w:val="20"/>
                <w:szCs w:val="20"/>
              </w:rPr>
            </w:pPr>
            <w:r w:rsidRPr="0066425F">
              <w:rPr>
                <w:sz w:val="20"/>
                <w:szCs w:val="20"/>
                <w:shd w:val="clear" w:color="auto" w:fill="FFFFFF"/>
              </w:rPr>
              <w:t xml:space="preserve">Вирішення питань зайнятості незайнятого населення, підвищення ефективності використання праці жителів міста Ніжина і </w:t>
            </w:r>
            <w:proofErr w:type="spellStart"/>
            <w:r w:rsidRPr="0066425F">
              <w:rPr>
                <w:sz w:val="20"/>
                <w:szCs w:val="20"/>
                <w:shd w:val="clear" w:color="auto" w:fill="FFFFFF"/>
              </w:rPr>
              <w:t>района</w:t>
            </w:r>
            <w:proofErr w:type="spellEnd"/>
            <w:r w:rsidRPr="0066425F">
              <w:rPr>
                <w:sz w:val="20"/>
                <w:szCs w:val="20"/>
                <w:shd w:val="clear" w:color="auto" w:fill="FFFFFF"/>
              </w:rPr>
              <w:t>, подолання негативних економічних, соціальних і психологічних наслідків безробіття, шляхом приєднання до громадських робіт</w:t>
            </w:r>
          </w:p>
        </w:tc>
        <w:tc>
          <w:tcPr>
            <w:tcW w:w="1511" w:type="dxa"/>
            <w:vAlign w:val="center"/>
          </w:tcPr>
          <w:p w:rsidR="0066425F" w:rsidRDefault="0066425F" w:rsidP="00BE2EE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66425F" w:rsidRPr="00C13BAD" w:rsidRDefault="0066425F" w:rsidP="00BE2EE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075" w:type="dxa"/>
            <w:vAlign w:val="center"/>
          </w:tcPr>
          <w:p w:rsidR="0066425F" w:rsidRPr="00732423" w:rsidRDefault="0066425F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60,00</w:t>
            </w:r>
          </w:p>
        </w:tc>
        <w:tc>
          <w:tcPr>
            <w:tcW w:w="1189" w:type="dxa"/>
            <w:vAlign w:val="center"/>
          </w:tcPr>
          <w:p w:rsidR="0066425F" w:rsidRPr="00732423" w:rsidRDefault="0066425F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  <w:tc>
          <w:tcPr>
            <w:tcW w:w="1134" w:type="dxa"/>
            <w:gridSpan w:val="2"/>
            <w:vAlign w:val="center"/>
          </w:tcPr>
          <w:p w:rsidR="0066425F" w:rsidRPr="00732423" w:rsidRDefault="0066425F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53,491</w:t>
            </w:r>
          </w:p>
        </w:tc>
        <w:tc>
          <w:tcPr>
            <w:tcW w:w="1417" w:type="dxa"/>
            <w:vAlign w:val="center"/>
          </w:tcPr>
          <w:p w:rsidR="0066425F" w:rsidRPr="00732423" w:rsidRDefault="0066425F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53,491</w:t>
            </w:r>
          </w:p>
        </w:tc>
        <w:tc>
          <w:tcPr>
            <w:tcW w:w="6225" w:type="dxa"/>
            <w:vAlign w:val="center"/>
          </w:tcPr>
          <w:p w:rsidR="0066425F" w:rsidRPr="0066425F" w:rsidRDefault="0066425F" w:rsidP="00BA20B9">
            <w:pPr>
              <w:pStyle w:val="ab"/>
              <w:rPr>
                <w:snapToGrid w:val="0"/>
                <w:sz w:val="20"/>
                <w:szCs w:val="20"/>
              </w:rPr>
            </w:pPr>
            <w:r w:rsidRPr="0066425F">
              <w:rPr>
                <w:snapToGrid w:val="0"/>
                <w:sz w:val="20"/>
                <w:szCs w:val="20"/>
              </w:rPr>
              <w:t xml:space="preserve">Витрати на оплату виконаних громадських робіт, до яких було залучено  342 безробітних, які перебували на обліку в Центрі зайнятості. Роботи  виконувались по очищенню бордюрів і обочин центральних вулиць міста, по розрівнюванню землі в скверах Гоголя і  </w:t>
            </w:r>
            <w:proofErr w:type="spellStart"/>
            <w:r w:rsidRPr="0066425F">
              <w:rPr>
                <w:snapToGrid w:val="0"/>
                <w:sz w:val="20"/>
                <w:szCs w:val="20"/>
              </w:rPr>
              <w:t>Лисянського</w:t>
            </w:r>
            <w:proofErr w:type="spellEnd"/>
            <w:r w:rsidRPr="0066425F">
              <w:rPr>
                <w:snapToGrid w:val="0"/>
                <w:sz w:val="20"/>
                <w:szCs w:val="20"/>
              </w:rPr>
              <w:t>, прибирання бульвару Шевченка, збирання гілок в парках і скверах, прибирання території лісу і Графського парку</w:t>
            </w:r>
          </w:p>
        </w:tc>
      </w:tr>
      <w:tr w:rsidR="0066425F" w:rsidRPr="00C13BAD" w:rsidTr="007910A3">
        <w:trPr>
          <w:cantSplit/>
          <w:trHeight w:val="313"/>
          <w:jc w:val="center"/>
        </w:trPr>
        <w:tc>
          <w:tcPr>
            <w:tcW w:w="800" w:type="dxa"/>
            <w:vAlign w:val="center"/>
          </w:tcPr>
          <w:p w:rsidR="0066425F" w:rsidRDefault="0066425F" w:rsidP="00BA20B9">
            <w:pPr>
              <w:pStyle w:val="ab"/>
              <w:rPr>
                <w:snapToGrid w:val="0"/>
              </w:rPr>
            </w:pPr>
          </w:p>
        </w:tc>
        <w:tc>
          <w:tcPr>
            <w:tcW w:w="1540" w:type="dxa"/>
            <w:vAlign w:val="center"/>
          </w:tcPr>
          <w:p w:rsidR="0066425F" w:rsidRPr="00D34B54" w:rsidRDefault="0066425F" w:rsidP="003F566A">
            <w:pPr>
              <w:pStyle w:val="ab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11" w:type="dxa"/>
            <w:vAlign w:val="center"/>
          </w:tcPr>
          <w:p w:rsidR="0066425F" w:rsidRPr="00732423" w:rsidRDefault="0066425F" w:rsidP="00BA20B9">
            <w:pPr>
              <w:pStyle w:val="ab"/>
              <w:rPr>
                <w:snapToGrid w:val="0"/>
                <w:sz w:val="22"/>
              </w:rPr>
            </w:pPr>
          </w:p>
        </w:tc>
        <w:tc>
          <w:tcPr>
            <w:tcW w:w="1075" w:type="dxa"/>
            <w:vAlign w:val="center"/>
          </w:tcPr>
          <w:p w:rsidR="0066425F" w:rsidRPr="00732423" w:rsidRDefault="0066425F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120,00</w:t>
            </w:r>
          </w:p>
        </w:tc>
        <w:tc>
          <w:tcPr>
            <w:tcW w:w="1189" w:type="dxa"/>
            <w:vAlign w:val="center"/>
          </w:tcPr>
          <w:p w:rsidR="0066425F" w:rsidRPr="00732423" w:rsidRDefault="0066425F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120,00</w:t>
            </w:r>
          </w:p>
        </w:tc>
        <w:tc>
          <w:tcPr>
            <w:tcW w:w="1134" w:type="dxa"/>
            <w:gridSpan w:val="2"/>
            <w:vAlign w:val="center"/>
          </w:tcPr>
          <w:p w:rsidR="0066425F" w:rsidRPr="00732423" w:rsidRDefault="0066425F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106,657</w:t>
            </w:r>
          </w:p>
        </w:tc>
        <w:tc>
          <w:tcPr>
            <w:tcW w:w="1417" w:type="dxa"/>
            <w:vAlign w:val="center"/>
          </w:tcPr>
          <w:p w:rsidR="0066425F" w:rsidRPr="00732423" w:rsidRDefault="0066425F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106,657</w:t>
            </w:r>
          </w:p>
        </w:tc>
        <w:tc>
          <w:tcPr>
            <w:tcW w:w="6225" w:type="dxa"/>
            <w:vAlign w:val="center"/>
          </w:tcPr>
          <w:p w:rsidR="0066425F" w:rsidRPr="00E359ED" w:rsidRDefault="0066425F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E45EA" w:rsidRDefault="00BA20B9" w:rsidP="00763365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AE45EA" w:rsidRDefault="00AE45EA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E45EA" w:rsidRDefault="00763365" w:rsidP="00AE45EA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>тис. гривень</w:t>
      </w:r>
      <w:r w:rsidR="00BA20B9" w:rsidRPr="009B7158">
        <w:rPr>
          <w:snapToGrid w:val="0"/>
        </w:rPr>
        <w:t xml:space="preserve">      </w:t>
      </w:r>
      <w:r>
        <w:rPr>
          <w:snapToGrid w:val="0"/>
        </w:rPr>
        <w:t xml:space="preserve">    </w:t>
      </w:r>
    </w:p>
    <w:p w:rsidR="00BA20B9" w:rsidRPr="00763365" w:rsidRDefault="00763365" w:rsidP="0076336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lastRenderedPageBreak/>
        <w:t xml:space="preserve">                      </w:t>
      </w:r>
      <w:r w:rsidR="00BA20B9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BA20B9" w:rsidRPr="00344C20" w:rsidTr="00BA20B9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FC60D9" w:rsidP="00BA20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FC60D9" w:rsidP="00BA20B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FC60D9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FC60D9" w:rsidP="00BA20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106,658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FC60D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106,658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FC60D9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FC60D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-13,342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FC60D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-13,342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32423">
              <w:rPr>
                <w:sz w:val="22"/>
              </w:rPr>
              <w:t>–</w:t>
            </w:r>
          </w:p>
        </w:tc>
      </w:tr>
    </w:tbl>
    <w:p w:rsidR="00BA20B9" w:rsidRDefault="00BA20B9" w:rsidP="00732423"/>
    <w:p w:rsidR="0000433D" w:rsidRDefault="0000433D" w:rsidP="00732423"/>
    <w:p w:rsidR="0000433D" w:rsidRDefault="0000433D" w:rsidP="00732423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Default="003F566A" w:rsidP="006039FF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D6" w:rsidRDefault="00A879D6" w:rsidP="001C199B">
      <w:r>
        <w:separator/>
      </w:r>
    </w:p>
  </w:endnote>
  <w:endnote w:type="continuationSeparator" w:id="0">
    <w:p w:rsidR="00A879D6" w:rsidRDefault="00A879D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7194A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7194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0433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D6" w:rsidRDefault="00A879D6" w:rsidP="001C199B">
      <w:r>
        <w:separator/>
      </w:r>
    </w:p>
  </w:footnote>
  <w:footnote w:type="continuationSeparator" w:id="0">
    <w:p w:rsidR="00A879D6" w:rsidRDefault="00A879D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33D"/>
    <w:rsid w:val="00087D1F"/>
    <w:rsid w:val="00097D72"/>
    <w:rsid w:val="000D408B"/>
    <w:rsid w:val="000D64A4"/>
    <w:rsid w:val="000E783B"/>
    <w:rsid w:val="00101DFC"/>
    <w:rsid w:val="001427F9"/>
    <w:rsid w:val="00175968"/>
    <w:rsid w:val="001B1A2C"/>
    <w:rsid w:val="001B4173"/>
    <w:rsid w:val="001C199B"/>
    <w:rsid w:val="001D63A9"/>
    <w:rsid w:val="00226185"/>
    <w:rsid w:val="002349AB"/>
    <w:rsid w:val="0026523E"/>
    <w:rsid w:val="0027620A"/>
    <w:rsid w:val="00286FDC"/>
    <w:rsid w:val="00295DBB"/>
    <w:rsid w:val="002E710F"/>
    <w:rsid w:val="00316CEA"/>
    <w:rsid w:val="00330475"/>
    <w:rsid w:val="003304C8"/>
    <w:rsid w:val="003334FD"/>
    <w:rsid w:val="0035713B"/>
    <w:rsid w:val="003923D6"/>
    <w:rsid w:val="003F566A"/>
    <w:rsid w:val="00413514"/>
    <w:rsid w:val="004249F5"/>
    <w:rsid w:val="00467432"/>
    <w:rsid w:val="00476D3F"/>
    <w:rsid w:val="004B3927"/>
    <w:rsid w:val="00510813"/>
    <w:rsid w:val="0052341C"/>
    <w:rsid w:val="005D267A"/>
    <w:rsid w:val="005D579D"/>
    <w:rsid w:val="005E3004"/>
    <w:rsid w:val="00602BE0"/>
    <w:rsid w:val="00624C72"/>
    <w:rsid w:val="0063474D"/>
    <w:rsid w:val="00657D33"/>
    <w:rsid w:val="0066425F"/>
    <w:rsid w:val="00673B7D"/>
    <w:rsid w:val="00684704"/>
    <w:rsid w:val="006B2B1F"/>
    <w:rsid w:val="007018AF"/>
    <w:rsid w:val="00713F84"/>
    <w:rsid w:val="00722759"/>
    <w:rsid w:val="00732423"/>
    <w:rsid w:val="00763365"/>
    <w:rsid w:val="0078315B"/>
    <w:rsid w:val="00785473"/>
    <w:rsid w:val="00790D5B"/>
    <w:rsid w:val="007910A3"/>
    <w:rsid w:val="007916B6"/>
    <w:rsid w:val="00811D23"/>
    <w:rsid w:val="008638B8"/>
    <w:rsid w:val="008C07AE"/>
    <w:rsid w:val="008C1485"/>
    <w:rsid w:val="008E391C"/>
    <w:rsid w:val="008F0758"/>
    <w:rsid w:val="009039F4"/>
    <w:rsid w:val="009313E1"/>
    <w:rsid w:val="0096392C"/>
    <w:rsid w:val="00981B94"/>
    <w:rsid w:val="009B22D0"/>
    <w:rsid w:val="009D1A1E"/>
    <w:rsid w:val="009E2DF7"/>
    <w:rsid w:val="00A16540"/>
    <w:rsid w:val="00A8511D"/>
    <w:rsid w:val="00A879D6"/>
    <w:rsid w:val="00A91B66"/>
    <w:rsid w:val="00AA0A21"/>
    <w:rsid w:val="00AA1B3C"/>
    <w:rsid w:val="00AC5999"/>
    <w:rsid w:val="00AE45EA"/>
    <w:rsid w:val="00AF3727"/>
    <w:rsid w:val="00B35B5D"/>
    <w:rsid w:val="00B67EB5"/>
    <w:rsid w:val="00B763A9"/>
    <w:rsid w:val="00B77586"/>
    <w:rsid w:val="00BA20B9"/>
    <w:rsid w:val="00BA4548"/>
    <w:rsid w:val="00C155AC"/>
    <w:rsid w:val="00C56323"/>
    <w:rsid w:val="00C71E4B"/>
    <w:rsid w:val="00CB0EFF"/>
    <w:rsid w:val="00CB13ED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48BA"/>
    <w:rsid w:val="00D67CE8"/>
    <w:rsid w:val="00D7194A"/>
    <w:rsid w:val="00D74334"/>
    <w:rsid w:val="00D95E9E"/>
    <w:rsid w:val="00DA6A2D"/>
    <w:rsid w:val="00E234C3"/>
    <w:rsid w:val="00E359ED"/>
    <w:rsid w:val="00E7124A"/>
    <w:rsid w:val="00E95DB7"/>
    <w:rsid w:val="00ED5CF6"/>
    <w:rsid w:val="00ED787A"/>
    <w:rsid w:val="00F0046A"/>
    <w:rsid w:val="00F3773C"/>
    <w:rsid w:val="00F51F9C"/>
    <w:rsid w:val="00FC36F9"/>
    <w:rsid w:val="00FC60D9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FA5B-2D90-4C41-BA12-444F036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15</cp:revision>
  <cp:lastPrinted>2019-01-18T13:41:00Z</cp:lastPrinted>
  <dcterms:created xsi:type="dcterms:W3CDTF">2019-01-17T09:48:00Z</dcterms:created>
  <dcterms:modified xsi:type="dcterms:W3CDTF">2019-01-18T13:41:00Z</dcterms:modified>
</cp:coreProperties>
</file>